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FD50" w14:textId="77777777" w:rsidR="00B47C01" w:rsidRDefault="00735A61">
      <w:pPr>
        <w:pStyle w:val="Body"/>
        <w:jc w:val="center"/>
        <w:rPr>
          <w:rFonts w:ascii="Georgia" w:hAnsi="Georgia"/>
          <w:b/>
          <w:bCs/>
          <w:sz w:val="28"/>
          <w:szCs w:val="28"/>
        </w:rPr>
      </w:pPr>
      <w:r>
        <w:rPr>
          <w:rFonts w:ascii="Georgia" w:hAnsi="Georgia"/>
          <w:b/>
          <w:bCs/>
          <w:sz w:val="28"/>
          <w:szCs w:val="28"/>
        </w:rPr>
        <w:t xml:space="preserve">Grievance </w:t>
      </w:r>
      <w:r w:rsidR="00B47C01">
        <w:rPr>
          <w:rFonts w:ascii="Georgia" w:hAnsi="Georgia"/>
          <w:b/>
          <w:bCs/>
          <w:sz w:val="28"/>
          <w:szCs w:val="28"/>
        </w:rPr>
        <w:t>P</w:t>
      </w:r>
      <w:r>
        <w:rPr>
          <w:rFonts w:ascii="Georgia" w:hAnsi="Georgia"/>
          <w:b/>
          <w:bCs/>
          <w:sz w:val="28"/>
          <w:szCs w:val="28"/>
        </w:rPr>
        <w:t>olicy</w:t>
      </w:r>
    </w:p>
    <w:p w14:paraId="7DBBEEF2" w14:textId="084BDD35" w:rsidR="000720F3" w:rsidRDefault="00B47C01">
      <w:pPr>
        <w:pStyle w:val="Body"/>
        <w:jc w:val="center"/>
        <w:rPr>
          <w:rFonts w:ascii="Georgia" w:hAnsi="Georgia"/>
          <w:b/>
          <w:bCs/>
          <w:sz w:val="28"/>
          <w:szCs w:val="28"/>
        </w:rPr>
      </w:pPr>
      <w:r>
        <w:rPr>
          <w:rFonts w:ascii="Georgia" w:hAnsi="Georgia"/>
          <w:b/>
          <w:bCs/>
          <w:sz w:val="28"/>
          <w:szCs w:val="28"/>
        </w:rPr>
        <w:t xml:space="preserve">  </w:t>
      </w:r>
      <w:r w:rsidRPr="00B47C01">
        <w:rPr>
          <w:rFonts w:ascii="Georgia" w:hAnsi="Georgia"/>
          <w:b/>
          <w:bCs/>
          <w:sz w:val="24"/>
          <w:szCs w:val="24"/>
        </w:rPr>
        <w:t>edited August 202</w:t>
      </w:r>
      <w:r>
        <w:rPr>
          <w:rFonts w:ascii="Georgia" w:hAnsi="Georgia"/>
          <w:b/>
          <w:bCs/>
          <w:sz w:val="24"/>
          <w:szCs w:val="24"/>
        </w:rPr>
        <w:t>4</w:t>
      </w:r>
    </w:p>
    <w:p w14:paraId="362B07E3" w14:textId="77777777" w:rsidR="00B47C01" w:rsidRDefault="00B47C01">
      <w:pPr>
        <w:pStyle w:val="Body"/>
        <w:jc w:val="center"/>
        <w:rPr>
          <w:rFonts w:ascii="Georgia" w:hAnsi="Georgia"/>
          <w:b/>
          <w:bCs/>
          <w:sz w:val="24"/>
          <w:szCs w:val="24"/>
          <w:highlight w:val="yellow"/>
        </w:rPr>
      </w:pPr>
    </w:p>
    <w:p w14:paraId="4DE182D3" w14:textId="3B4D130E" w:rsidR="00B47C01" w:rsidRPr="00B47C01" w:rsidRDefault="00B47C01" w:rsidP="00C03A2B">
      <w:pPr>
        <w:pStyle w:val="Body"/>
        <w:rPr>
          <w:rFonts w:ascii="Georgia" w:eastAsia="Georgia" w:hAnsi="Georgia" w:cs="Georgia"/>
          <w:b/>
          <w:bCs/>
          <w:sz w:val="24"/>
          <w:szCs w:val="24"/>
        </w:rPr>
      </w:pPr>
      <w:r w:rsidRPr="00B47C01">
        <w:rPr>
          <w:rFonts w:ascii="Georgia" w:hAnsi="Georgia"/>
          <w:b/>
          <w:bCs/>
          <w:sz w:val="24"/>
          <w:szCs w:val="24"/>
          <w:highlight w:val="yellow"/>
        </w:rPr>
        <w:t xml:space="preserve"> </w:t>
      </w:r>
    </w:p>
    <w:p w14:paraId="2DCAAA88" w14:textId="77777777" w:rsidR="000720F3" w:rsidRPr="00B47C01" w:rsidRDefault="000720F3">
      <w:pPr>
        <w:pStyle w:val="Body"/>
        <w:rPr>
          <w:sz w:val="24"/>
          <w:szCs w:val="24"/>
        </w:rPr>
      </w:pPr>
    </w:p>
    <w:p w14:paraId="52FCFD8B" w14:textId="77777777" w:rsidR="000720F3" w:rsidRDefault="00735A61">
      <w:pPr>
        <w:pStyle w:val="Body"/>
        <w:rPr>
          <w:rFonts w:ascii="Georgia" w:eastAsia="Georgia" w:hAnsi="Georgia" w:cs="Georgia"/>
        </w:rPr>
      </w:pPr>
      <w:r>
        <w:rPr>
          <w:rFonts w:ascii="Georgia" w:hAnsi="Georgia"/>
          <w:b/>
          <w:bCs/>
        </w:rPr>
        <w:t>Purpose</w:t>
      </w:r>
      <w:r>
        <w:rPr>
          <w:rFonts w:ascii="Georgia" w:hAnsi="Georgia"/>
        </w:rPr>
        <w:t>:  To empower community members to help enforce by-laws and restrictions as well as provide accountability to non-compliant members specific to the community by-laws and restrictions.</w:t>
      </w:r>
    </w:p>
    <w:p w14:paraId="4E97AB0A" w14:textId="77777777" w:rsidR="000720F3" w:rsidRDefault="000720F3">
      <w:pPr>
        <w:pStyle w:val="Body"/>
        <w:rPr>
          <w:rFonts w:ascii="Georgia" w:eastAsia="Georgia" w:hAnsi="Georgia" w:cs="Georgia"/>
        </w:rPr>
      </w:pPr>
    </w:p>
    <w:p w14:paraId="2B898DE7" w14:textId="77777777" w:rsidR="000720F3" w:rsidRDefault="00735A61">
      <w:pPr>
        <w:pStyle w:val="Body"/>
        <w:rPr>
          <w:rFonts w:ascii="Georgia" w:eastAsia="Georgia" w:hAnsi="Georgia" w:cs="Georgia"/>
          <w:b/>
          <w:bCs/>
        </w:rPr>
      </w:pPr>
      <w:r>
        <w:rPr>
          <w:rFonts w:ascii="Georgia" w:hAnsi="Georgia"/>
          <w:b/>
          <w:bCs/>
        </w:rPr>
        <w:t>Proposal:</w:t>
      </w:r>
    </w:p>
    <w:p w14:paraId="5715A6A4" w14:textId="77777777" w:rsidR="000720F3" w:rsidRDefault="000720F3">
      <w:pPr>
        <w:pStyle w:val="Body"/>
        <w:rPr>
          <w:rFonts w:ascii="Georgia" w:eastAsia="Georgia" w:hAnsi="Georgia" w:cs="Georgia"/>
        </w:rPr>
      </w:pPr>
    </w:p>
    <w:p w14:paraId="74A6C59B" w14:textId="77777777" w:rsidR="000720F3" w:rsidRDefault="00735A61">
      <w:pPr>
        <w:pStyle w:val="Body"/>
        <w:rPr>
          <w:rFonts w:ascii="Georgia" w:eastAsia="Georgia" w:hAnsi="Georgia" w:cs="Georgia"/>
        </w:rPr>
      </w:pPr>
      <w:r>
        <w:rPr>
          <w:rFonts w:ascii="Georgia" w:hAnsi="Georgia"/>
        </w:rPr>
        <w:t xml:space="preserve">A grievance may be filed by any member of the community against any other member.  The grievance must be specific to any violation of the by-laws and restrictions set forth by the Lake Hollybrook Homeowner’s Association.  This filing must be done by using the online form on the website to ensure timely delivery and proper completion.  </w:t>
      </w:r>
    </w:p>
    <w:p w14:paraId="3CF7B7F5" w14:textId="77777777" w:rsidR="000720F3" w:rsidRDefault="000720F3">
      <w:pPr>
        <w:pStyle w:val="Body"/>
        <w:rPr>
          <w:rFonts w:ascii="Georgia" w:eastAsia="Georgia" w:hAnsi="Georgia" w:cs="Georgia"/>
        </w:rPr>
      </w:pPr>
    </w:p>
    <w:p w14:paraId="0658F42B" w14:textId="454EF073" w:rsidR="000720F3" w:rsidRPr="0027013E" w:rsidRDefault="00735A61">
      <w:pPr>
        <w:pStyle w:val="Body"/>
        <w:rPr>
          <w:rFonts w:ascii="Georgia" w:eastAsia="Georgia" w:hAnsi="Georgia" w:cs="Georgia"/>
        </w:rPr>
      </w:pPr>
      <w:r>
        <w:rPr>
          <w:rFonts w:ascii="Georgia" w:hAnsi="Georgia"/>
        </w:rPr>
        <w:t xml:space="preserve">All grievances received will be reviewed by </w:t>
      </w:r>
      <w:r w:rsidRPr="0027013E">
        <w:rPr>
          <w:rFonts w:ascii="Georgia" w:hAnsi="Georgia"/>
        </w:rPr>
        <w:t xml:space="preserve">the </w:t>
      </w:r>
      <w:r w:rsidR="00B47C01" w:rsidRPr="0027013E">
        <w:rPr>
          <w:rFonts w:ascii="Georgia" w:hAnsi="Georgia"/>
        </w:rPr>
        <w:t xml:space="preserve">Grievance Committee consisting of </w:t>
      </w:r>
      <w:r w:rsidRPr="0027013E">
        <w:rPr>
          <w:rFonts w:ascii="Georgia" w:hAnsi="Georgia"/>
        </w:rPr>
        <w:t>Lake Hollybrook HOA</w:t>
      </w:r>
      <w:r w:rsidR="00B47C01" w:rsidRPr="0027013E">
        <w:rPr>
          <w:rFonts w:ascii="Georgia" w:hAnsi="Georgia"/>
        </w:rPr>
        <w:t xml:space="preserve"> members and</w:t>
      </w:r>
      <w:r w:rsidRPr="0027013E">
        <w:rPr>
          <w:rFonts w:ascii="Georgia" w:hAnsi="Georgia"/>
        </w:rPr>
        <w:t xml:space="preserve"> Board of Directors on a monthly basis.  Any grievance that is determined valid will be subject to the following process:</w:t>
      </w:r>
    </w:p>
    <w:p w14:paraId="1D9BD803" w14:textId="21A825FE" w:rsidR="000720F3" w:rsidRPr="0027013E" w:rsidRDefault="00735A61">
      <w:pPr>
        <w:pStyle w:val="Body"/>
        <w:numPr>
          <w:ilvl w:val="1"/>
          <w:numId w:val="1"/>
        </w:numPr>
        <w:rPr>
          <w:rFonts w:ascii="Georgia" w:hAnsi="Georgia"/>
        </w:rPr>
      </w:pPr>
      <w:r w:rsidRPr="0027013E">
        <w:rPr>
          <w:rFonts w:ascii="Georgia" w:hAnsi="Georgia"/>
        </w:rPr>
        <w:t xml:space="preserve">Any member that is considered out of compliance due to a filed grievance against them will receive notice from the Lake Hollybrook HOA </w:t>
      </w:r>
      <w:r w:rsidR="00B47C01" w:rsidRPr="0027013E">
        <w:rPr>
          <w:rFonts w:ascii="Georgia" w:hAnsi="Georgia"/>
        </w:rPr>
        <w:t>Grievance Committee</w:t>
      </w:r>
      <w:r w:rsidRPr="0027013E">
        <w:rPr>
          <w:rFonts w:ascii="Georgia" w:hAnsi="Georgia"/>
        </w:rPr>
        <w:t xml:space="preserve"> via a documented process which includes, but is not limited to, email, certified mail, or in person service of notification.  </w:t>
      </w:r>
    </w:p>
    <w:p w14:paraId="7EBA9C04" w14:textId="77777777" w:rsidR="000720F3" w:rsidRPr="0027013E" w:rsidRDefault="00735A61">
      <w:pPr>
        <w:pStyle w:val="Body"/>
        <w:numPr>
          <w:ilvl w:val="1"/>
          <w:numId w:val="1"/>
        </w:numPr>
        <w:rPr>
          <w:rFonts w:ascii="Georgia" w:hAnsi="Georgia"/>
        </w:rPr>
      </w:pPr>
      <w:r w:rsidRPr="0027013E">
        <w:rPr>
          <w:rFonts w:ascii="Georgia" w:hAnsi="Georgia"/>
        </w:rPr>
        <w:t>Any member that is considered out of compliance due to a filed grievance against them will have an opportunity to appeal the grievance at the next available board meeting.</w:t>
      </w:r>
    </w:p>
    <w:p w14:paraId="580036BE" w14:textId="5D49B311" w:rsidR="000720F3" w:rsidRPr="0027013E" w:rsidRDefault="00735A61">
      <w:pPr>
        <w:pStyle w:val="Body"/>
        <w:numPr>
          <w:ilvl w:val="1"/>
          <w:numId w:val="1"/>
        </w:numPr>
        <w:rPr>
          <w:rFonts w:ascii="Georgia" w:hAnsi="Georgia"/>
        </w:rPr>
      </w:pPr>
      <w:r w:rsidRPr="0027013E">
        <w:rPr>
          <w:rFonts w:ascii="Georgia" w:hAnsi="Georgia"/>
        </w:rPr>
        <w:t xml:space="preserve">Upon review of the grievance, appealed or not, the Lake Hollybrook HOA </w:t>
      </w:r>
      <w:r w:rsidR="00B47C01" w:rsidRPr="0027013E">
        <w:rPr>
          <w:rFonts w:ascii="Georgia" w:hAnsi="Georgia"/>
        </w:rPr>
        <w:t>Grievance Committee</w:t>
      </w:r>
      <w:r w:rsidRPr="0027013E">
        <w:rPr>
          <w:rFonts w:ascii="Georgia" w:hAnsi="Georgia"/>
        </w:rPr>
        <w:t xml:space="preserve"> will make a judgment </w:t>
      </w:r>
      <w:r w:rsidR="00B47C01" w:rsidRPr="0027013E">
        <w:rPr>
          <w:rFonts w:ascii="Georgia" w:hAnsi="Georgia"/>
        </w:rPr>
        <w:t xml:space="preserve">to </w:t>
      </w:r>
      <w:r w:rsidRPr="0027013E">
        <w:rPr>
          <w:rFonts w:ascii="Georgia" w:hAnsi="Georgia"/>
        </w:rPr>
        <w:t>dismiss the grievance</w:t>
      </w:r>
      <w:r w:rsidR="00B47C01" w:rsidRPr="0027013E">
        <w:rPr>
          <w:rFonts w:ascii="Georgia" w:hAnsi="Georgia"/>
        </w:rPr>
        <w:t>,</w:t>
      </w:r>
      <w:r w:rsidRPr="0027013E">
        <w:rPr>
          <w:rFonts w:ascii="Georgia" w:hAnsi="Georgia"/>
        </w:rPr>
        <w:t xml:space="preserve"> or levy a judgment against the member.  All decisions will be provided in writing.</w:t>
      </w:r>
    </w:p>
    <w:p w14:paraId="1B410971" w14:textId="77777777" w:rsidR="000720F3" w:rsidRPr="0027013E" w:rsidRDefault="000720F3">
      <w:pPr>
        <w:pStyle w:val="Body"/>
        <w:rPr>
          <w:rFonts w:ascii="Georgia" w:eastAsia="Georgia" w:hAnsi="Georgia" w:cs="Georgia"/>
        </w:rPr>
      </w:pPr>
    </w:p>
    <w:p w14:paraId="2913F58A" w14:textId="77777777" w:rsidR="000720F3" w:rsidRPr="0027013E" w:rsidRDefault="00735A61">
      <w:pPr>
        <w:pStyle w:val="Body"/>
        <w:rPr>
          <w:rFonts w:ascii="Georgia" w:eastAsia="Georgia" w:hAnsi="Georgia" w:cs="Georgia"/>
          <w:b/>
          <w:bCs/>
        </w:rPr>
      </w:pPr>
      <w:r w:rsidRPr="0027013E">
        <w:rPr>
          <w:rFonts w:ascii="Georgia" w:hAnsi="Georgia"/>
          <w:b/>
          <w:bCs/>
        </w:rPr>
        <w:t>Penalties for members found non-compliant through the grievance process:</w:t>
      </w:r>
    </w:p>
    <w:p w14:paraId="7DBF7F87" w14:textId="77777777" w:rsidR="000720F3" w:rsidRPr="0027013E" w:rsidRDefault="000720F3">
      <w:pPr>
        <w:pStyle w:val="Body"/>
        <w:rPr>
          <w:rFonts w:ascii="Georgia" w:eastAsia="Georgia" w:hAnsi="Georgia" w:cs="Georgia"/>
        </w:rPr>
      </w:pPr>
    </w:p>
    <w:p w14:paraId="368C5A6D" w14:textId="1E57409D" w:rsidR="000720F3" w:rsidRPr="0027013E" w:rsidRDefault="00735A61">
      <w:pPr>
        <w:pStyle w:val="Body"/>
        <w:rPr>
          <w:rFonts w:ascii="Georgia" w:eastAsia="Georgia" w:hAnsi="Georgia" w:cs="Georgia"/>
        </w:rPr>
      </w:pPr>
      <w:r w:rsidRPr="0027013E">
        <w:rPr>
          <w:rFonts w:ascii="Georgia" w:hAnsi="Georgia"/>
        </w:rPr>
        <w:t xml:space="preserve">The Lake Hollybrook HOA </w:t>
      </w:r>
      <w:r w:rsidR="00B47C01" w:rsidRPr="0027013E">
        <w:rPr>
          <w:rFonts w:ascii="Georgia" w:hAnsi="Georgia"/>
        </w:rPr>
        <w:t xml:space="preserve">Grievance Committee </w:t>
      </w:r>
      <w:r w:rsidRPr="0027013E">
        <w:rPr>
          <w:rFonts w:ascii="Georgia" w:hAnsi="Georgia"/>
        </w:rPr>
        <w:t xml:space="preserve">will reserve the right to provide a period of time for a member to become compliant in matters of aesthetic natures prior to levying a fine.  For all other </w:t>
      </w:r>
      <w:r w:rsidR="00B47C01" w:rsidRPr="0027013E">
        <w:rPr>
          <w:rFonts w:ascii="Georgia" w:hAnsi="Georgia"/>
        </w:rPr>
        <w:t>matters,</w:t>
      </w:r>
      <w:r w:rsidRPr="0027013E">
        <w:rPr>
          <w:rFonts w:ascii="Georgia" w:hAnsi="Georgia"/>
        </w:rPr>
        <w:t xml:space="preserve"> a penalty may be assessed by the Lake Hollybrook HOA </w:t>
      </w:r>
      <w:r w:rsidR="00B47C01" w:rsidRPr="0027013E">
        <w:rPr>
          <w:rFonts w:ascii="Georgia" w:hAnsi="Georgia"/>
        </w:rPr>
        <w:t xml:space="preserve">Grievance Committee.  </w:t>
      </w:r>
      <w:r w:rsidRPr="0027013E">
        <w:rPr>
          <w:rFonts w:ascii="Georgia" w:hAnsi="Georgia"/>
        </w:rPr>
        <w:t xml:space="preserve">Any fine that is levied against a member will be added to their monthly assessments and owed in full on the next payment.  </w:t>
      </w:r>
    </w:p>
    <w:p w14:paraId="4175CF28" w14:textId="77777777" w:rsidR="000720F3" w:rsidRPr="0027013E" w:rsidRDefault="000720F3">
      <w:pPr>
        <w:pStyle w:val="Body"/>
        <w:rPr>
          <w:rFonts w:ascii="Georgia" w:eastAsia="Georgia" w:hAnsi="Georgia" w:cs="Georgia"/>
        </w:rPr>
      </w:pPr>
    </w:p>
    <w:p w14:paraId="5F98F6EA" w14:textId="77777777" w:rsidR="000720F3" w:rsidRPr="0027013E" w:rsidRDefault="00735A61">
      <w:pPr>
        <w:pStyle w:val="Body"/>
        <w:rPr>
          <w:rFonts w:ascii="Georgia" w:eastAsia="Georgia" w:hAnsi="Georgia" w:cs="Georgia"/>
          <w:b/>
          <w:bCs/>
        </w:rPr>
      </w:pPr>
      <w:r w:rsidRPr="0027013E">
        <w:rPr>
          <w:rFonts w:ascii="Georgia" w:hAnsi="Georgia"/>
          <w:b/>
          <w:bCs/>
        </w:rPr>
        <w:t>Proposed structure of fines:</w:t>
      </w:r>
    </w:p>
    <w:p w14:paraId="0A45507E" w14:textId="77777777" w:rsidR="000720F3" w:rsidRPr="0027013E" w:rsidRDefault="000720F3">
      <w:pPr>
        <w:pStyle w:val="Body"/>
        <w:rPr>
          <w:rFonts w:ascii="Georgia" w:eastAsia="Georgia" w:hAnsi="Georgia" w:cs="Georgia"/>
        </w:rPr>
      </w:pPr>
    </w:p>
    <w:p w14:paraId="202DB151" w14:textId="77777777" w:rsidR="000720F3" w:rsidRPr="0027013E" w:rsidRDefault="00735A61">
      <w:pPr>
        <w:pStyle w:val="Body"/>
        <w:numPr>
          <w:ilvl w:val="1"/>
          <w:numId w:val="1"/>
        </w:numPr>
        <w:rPr>
          <w:rFonts w:ascii="Georgia" w:hAnsi="Georgia"/>
        </w:rPr>
      </w:pPr>
      <w:r w:rsidRPr="0027013E">
        <w:rPr>
          <w:rFonts w:ascii="Georgia" w:hAnsi="Georgia"/>
        </w:rPr>
        <w:t>$25 - first offense</w:t>
      </w:r>
    </w:p>
    <w:p w14:paraId="13F8251A" w14:textId="77777777" w:rsidR="000720F3" w:rsidRPr="0027013E" w:rsidRDefault="00735A61">
      <w:pPr>
        <w:pStyle w:val="Body"/>
        <w:numPr>
          <w:ilvl w:val="1"/>
          <w:numId w:val="1"/>
        </w:numPr>
        <w:rPr>
          <w:rFonts w:ascii="Georgia" w:hAnsi="Georgia"/>
        </w:rPr>
      </w:pPr>
      <w:r w:rsidRPr="0027013E">
        <w:rPr>
          <w:rFonts w:ascii="Georgia" w:hAnsi="Georgia"/>
        </w:rPr>
        <w:t>$50 - second offense</w:t>
      </w:r>
    </w:p>
    <w:p w14:paraId="31B42486" w14:textId="77777777" w:rsidR="000720F3" w:rsidRPr="0027013E" w:rsidRDefault="00735A61">
      <w:pPr>
        <w:pStyle w:val="Body"/>
        <w:numPr>
          <w:ilvl w:val="1"/>
          <w:numId w:val="1"/>
        </w:numPr>
        <w:rPr>
          <w:rFonts w:ascii="Georgia" w:hAnsi="Georgia"/>
        </w:rPr>
      </w:pPr>
      <w:r w:rsidRPr="0027013E">
        <w:rPr>
          <w:rFonts w:ascii="Georgia" w:hAnsi="Georgia"/>
        </w:rPr>
        <w:t>$100 - more than second offense</w:t>
      </w:r>
    </w:p>
    <w:sectPr w:rsidR="000720F3" w:rsidRPr="0027013E">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98E78" w14:textId="77777777" w:rsidR="004349F9" w:rsidRDefault="004349F9">
      <w:r>
        <w:separator/>
      </w:r>
    </w:p>
  </w:endnote>
  <w:endnote w:type="continuationSeparator" w:id="0">
    <w:p w14:paraId="0EF066A8" w14:textId="77777777" w:rsidR="004349F9" w:rsidRDefault="0043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72EB" w14:textId="77777777" w:rsidR="000720F3" w:rsidRDefault="000720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AB2FB" w14:textId="77777777" w:rsidR="004349F9" w:rsidRDefault="004349F9">
      <w:r>
        <w:separator/>
      </w:r>
    </w:p>
  </w:footnote>
  <w:footnote w:type="continuationSeparator" w:id="0">
    <w:p w14:paraId="5D80893A" w14:textId="77777777" w:rsidR="004349F9" w:rsidRDefault="00434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CDD1" w14:textId="77777777" w:rsidR="000720F3" w:rsidRDefault="000720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C37E5"/>
    <w:multiLevelType w:val="hybridMultilevel"/>
    <w:tmpl w:val="0F36D51E"/>
    <w:lvl w:ilvl="0" w:tplc="7866866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D69C8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F20A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D8C6F36">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06278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2AFD2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CE6FE3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5643C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F633A6">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7291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F3"/>
    <w:rsid w:val="000720F3"/>
    <w:rsid w:val="00191EF6"/>
    <w:rsid w:val="0027013E"/>
    <w:rsid w:val="004349F9"/>
    <w:rsid w:val="006258ED"/>
    <w:rsid w:val="00735A61"/>
    <w:rsid w:val="00B47C01"/>
    <w:rsid w:val="00C0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0440"/>
  <w15:docId w15:val="{5540FBD5-150A-4879-AAF7-DB7D139D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Dinah Geiger</cp:lastModifiedBy>
  <cp:revision>4</cp:revision>
  <dcterms:created xsi:type="dcterms:W3CDTF">2024-08-27T23:36:00Z</dcterms:created>
  <dcterms:modified xsi:type="dcterms:W3CDTF">2025-06-27T18:34:00Z</dcterms:modified>
</cp:coreProperties>
</file>